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60d84b2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828794e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Sudermittelteil,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11d986dc4ef3" /><Relationship Type="http://schemas.openxmlformats.org/officeDocument/2006/relationships/numbering" Target="/word/numbering.xml" Id="R41d9dbe11dfd4337" /><Relationship Type="http://schemas.openxmlformats.org/officeDocument/2006/relationships/settings" Target="/word/settings.xml" Id="R903b1b8fed2844ca" /><Relationship Type="http://schemas.openxmlformats.org/officeDocument/2006/relationships/image" Target="/word/media/9315a2d2-134d-465c-99cb-035285a859dd.png" Id="Rb874828794e64109" /></Relationships>
</file>