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04528f3fb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7c6463dfb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 Rachi,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edff26c694364" /><Relationship Type="http://schemas.openxmlformats.org/officeDocument/2006/relationships/numbering" Target="/word/numbering.xml" Id="R5df9fd3f0a3c4ad0" /><Relationship Type="http://schemas.openxmlformats.org/officeDocument/2006/relationships/settings" Target="/word/settings.xml" Id="R12ba4ff5ba034def" /><Relationship Type="http://schemas.openxmlformats.org/officeDocument/2006/relationships/image" Target="/word/media/0de662ff-47a2-47e9-9db9-605eab434b98.png" Id="Rca27c6463dfb4f48" /></Relationships>
</file>