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892a3d48c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6ec47e1cb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Ambelia,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2ac88f3504e2a" /><Relationship Type="http://schemas.openxmlformats.org/officeDocument/2006/relationships/numbering" Target="/word/numbering.xml" Id="R073a94abd0d3442c" /><Relationship Type="http://schemas.openxmlformats.org/officeDocument/2006/relationships/settings" Target="/word/settings.xml" Id="Rc925f1201f6f45c0" /><Relationship Type="http://schemas.openxmlformats.org/officeDocument/2006/relationships/image" Target="/word/media/a614dc1a-efd7-4782-8341-3ce6c93f83b4.png" Id="Rc726ec47e1cb4111" /></Relationships>
</file>