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b8ed9132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3b58d28fe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Kladhorrakhi,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aaf7f9e824752" /><Relationship Type="http://schemas.openxmlformats.org/officeDocument/2006/relationships/numbering" Target="/word/numbering.xml" Id="R37d11d0e80904f43" /><Relationship Type="http://schemas.openxmlformats.org/officeDocument/2006/relationships/settings" Target="/word/settings.xml" Id="R13c0fa7879d4413a" /><Relationship Type="http://schemas.openxmlformats.org/officeDocument/2006/relationships/image" Target="/word/media/b5d4014d-b134-4ab8-aaf4-9a31f16ae14f.png" Id="R4273b58d28fe4d4c" /></Relationships>
</file>