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44b36b18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5cb3fdf80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Larissa, Thessaly,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889f0386d4ca8" /><Relationship Type="http://schemas.openxmlformats.org/officeDocument/2006/relationships/numbering" Target="/word/numbering.xml" Id="R95310c807c74461e" /><Relationship Type="http://schemas.openxmlformats.org/officeDocument/2006/relationships/settings" Target="/word/settings.xml" Id="R47b34ecfb412447e" /><Relationship Type="http://schemas.openxmlformats.org/officeDocument/2006/relationships/image" Target="/word/media/70f7fe0d-0383-4fa7-b7cb-92f2dcf78121.png" Id="R5875cb3fdf8040bb" /></Relationships>
</file>