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c2ee3c918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76cb7fd61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Apponyifolditanyak,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a47a8ff3d4864" /><Relationship Type="http://schemas.openxmlformats.org/officeDocument/2006/relationships/numbering" Target="/word/numbering.xml" Id="R3b279b2832d14c68" /><Relationship Type="http://schemas.openxmlformats.org/officeDocument/2006/relationships/settings" Target="/word/settings.xml" Id="R9430e9f9ca0441eb" /><Relationship Type="http://schemas.openxmlformats.org/officeDocument/2006/relationships/image" Target="/word/media/ea09132e-d427-466b-b062-10ce96876abe.png" Id="Rd6b76cb7fd614045" /></Relationships>
</file>