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e454c78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f380c482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Kankinara,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1fcfb0f384170" /><Relationship Type="http://schemas.openxmlformats.org/officeDocument/2006/relationships/numbering" Target="/word/numbering.xml" Id="R805af7ddb95441f4" /><Relationship Type="http://schemas.openxmlformats.org/officeDocument/2006/relationships/settings" Target="/word/settings.xml" Id="R1ccac8f75de54811" /><Relationship Type="http://schemas.openxmlformats.org/officeDocument/2006/relationships/image" Target="/word/media/b154f312-c8b9-4cce-92f4-bc5c8a921933.png" Id="R5d62f380c4824b2a" /></Relationships>
</file>