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5a7f51ea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9d37c1d01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Limba Ganesh,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efc3ab2544dc" /><Relationship Type="http://schemas.openxmlformats.org/officeDocument/2006/relationships/numbering" Target="/word/numbering.xml" Id="R3f6d9e7ba4424a2d" /><Relationship Type="http://schemas.openxmlformats.org/officeDocument/2006/relationships/settings" Target="/word/settings.xml" Id="R81eb9f228faf4a8c" /><Relationship Type="http://schemas.openxmlformats.org/officeDocument/2006/relationships/image" Target="/word/media/729bc509-89d7-48fb-8c04-41156e81f1fb.png" Id="Ra819d37c1d014ebd" /></Relationships>
</file>