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1a3cb8c89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7ecef9f18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Nijgaon Paranpur,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ae875d45c4ca7" /><Relationship Type="http://schemas.openxmlformats.org/officeDocument/2006/relationships/numbering" Target="/word/numbering.xml" Id="R2c1bf71da39d4619" /><Relationship Type="http://schemas.openxmlformats.org/officeDocument/2006/relationships/settings" Target="/word/settings.xml" Id="Rd27ebf5615694f3f" /><Relationship Type="http://schemas.openxmlformats.org/officeDocument/2006/relationships/image" Target="/word/media/ec0fba0b-395a-4462-b57e-1b48c79798b7.png" Id="R2d07ecef9f184ea3" /></Relationships>
</file>