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670d9121f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4ca2d2ff3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Pappinisseri,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3dfcb6a9e4e1f" /><Relationship Type="http://schemas.openxmlformats.org/officeDocument/2006/relationships/numbering" Target="/word/numbering.xml" Id="Rdb8d0041d0a44fea" /><Relationship Type="http://schemas.openxmlformats.org/officeDocument/2006/relationships/settings" Target="/word/settings.xml" Id="R09dc390e0dcc412a" /><Relationship Type="http://schemas.openxmlformats.org/officeDocument/2006/relationships/image" Target="/word/media/be4b26fe-d778-4d8a-b962-b2288a0608a8.png" Id="R89b4ca2d2ff34c97" /></Relationships>
</file>