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1b87866b6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767f3c666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Ahvaz,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c4d3af5ce43e8" /><Relationship Type="http://schemas.openxmlformats.org/officeDocument/2006/relationships/numbering" Target="/word/numbering.xml" Id="Rcfcfd68aa0a04f1c" /><Relationship Type="http://schemas.openxmlformats.org/officeDocument/2006/relationships/settings" Target="/word/settings.xml" Id="R9bdfd123b9db4a0d" /><Relationship Type="http://schemas.openxmlformats.org/officeDocument/2006/relationships/image" Target="/word/media/0f7acb02-616c-4c36-8ffa-46365bde27ac.png" Id="R6c3767f3c6664802" /></Relationships>
</file>