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96f109767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a58e3fe10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Basra, Iraq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a28e3f8ee4724" /><Relationship Type="http://schemas.openxmlformats.org/officeDocument/2006/relationships/numbering" Target="/word/numbering.xml" Id="R7ba249facd9d4611" /><Relationship Type="http://schemas.openxmlformats.org/officeDocument/2006/relationships/settings" Target="/word/settings.xml" Id="Raa83640a1f054a82" /><Relationship Type="http://schemas.openxmlformats.org/officeDocument/2006/relationships/image" Target="/word/media/56d2b1c0-fbe0-44f9-878a-8316aeee7680.png" Id="R699a58e3fe104660" /></Relationships>
</file>