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2b27e10fb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2c2a8e459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Poulnaherry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2eef23f1042ee" /><Relationship Type="http://schemas.openxmlformats.org/officeDocument/2006/relationships/numbering" Target="/word/numbering.xml" Id="R1a88ff96739d483b" /><Relationship Type="http://schemas.openxmlformats.org/officeDocument/2006/relationships/settings" Target="/word/settings.xml" Id="Rf2ee2f5d2fa14bcd" /><Relationship Type="http://schemas.openxmlformats.org/officeDocument/2006/relationships/image" Target="/word/media/d05bdd85-a654-4e8d-a6d8-25ecbd680cd8.png" Id="R85b2c2a8e4594a82" /></Relationships>
</file>