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2c57bc1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9e6d5496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58cf2b814b4e" /><Relationship Type="http://schemas.openxmlformats.org/officeDocument/2006/relationships/numbering" Target="/word/numbering.xml" Id="Rbae320cd1c5947cf" /><Relationship Type="http://schemas.openxmlformats.org/officeDocument/2006/relationships/settings" Target="/word/settings.xml" Id="Rbb718606d12a4142" /><Relationship Type="http://schemas.openxmlformats.org/officeDocument/2006/relationships/image" Target="/word/media/f590c123-4f06-4c80-88da-b4b2527842d0.png" Id="R5cad9e6d54964e66" /></Relationships>
</file>