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112ece27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efb926d7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Piali,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2abc2186048fd" /><Relationship Type="http://schemas.openxmlformats.org/officeDocument/2006/relationships/numbering" Target="/word/numbering.xml" Id="Ra54250d8cd234a6a" /><Relationship Type="http://schemas.openxmlformats.org/officeDocument/2006/relationships/settings" Target="/word/settings.xml" Id="R9ad48bd837974e38" /><Relationship Type="http://schemas.openxmlformats.org/officeDocument/2006/relationships/image" Target="/word/media/e621cac9-21f0-4817-b530-f57507d11ec2.png" Id="R1390efb926d7495a" /></Relationships>
</file>