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9400fadec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875a46b16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Celenza sul Trigno,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7342c6d214a2d" /><Relationship Type="http://schemas.openxmlformats.org/officeDocument/2006/relationships/numbering" Target="/word/numbering.xml" Id="Rfecfc774f6fe41c2" /><Relationship Type="http://schemas.openxmlformats.org/officeDocument/2006/relationships/settings" Target="/word/settings.xml" Id="Rde8b16c8d4884f8f" /><Relationship Type="http://schemas.openxmlformats.org/officeDocument/2006/relationships/image" Target="/word/media/b699c003-e6cf-448e-9dba-687771ecbd5e.png" Id="Rbff875a46b164f42" /></Relationships>
</file>