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8abf1f41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1a8cbe5b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Contessa Entellina,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1df8ceccf4b77" /><Relationship Type="http://schemas.openxmlformats.org/officeDocument/2006/relationships/numbering" Target="/word/numbering.xml" Id="R9c3ae456962048ae" /><Relationship Type="http://schemas.openxmlformats.org/officeDocument/2006/relationships/settings" Target="/word/settings.xml" Id="R121a092e0c5f401e" /><Relationship Type="http://schemas.openxmlformats.org/officeDocument/2006/relationships/image" Target="/word/media/defdf9fd-4bb5-4c20-be12-15c7dcb5219a.png" Id="R8c9f1a8cbe5b4c98" /></Relationships>
</file>