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f9759ab8b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d84329eca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Milan, Lombardy,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aeca4d49847a5" /><Relationship Type="http://schemas.openxmlformats.org/officeDocument/2006/relationships/numbering" Target="/word/numbering.xml" Id="Ree4c4d9705824a9b" /><Relationship Type="http://schemas.openxmlformats.org/officeDocument/2006/relationships/settings" Target="/word/settings.xml" Id="Ra530f6d45e3f4a55" /><Relationship Type="http://schemas.openxmlformats.org/officeDocument/2006/relationships/image" Target="/word/media/036450f3-18d0-45a4-b792-40e527e2bb6f.png" Id="R2ecd84329eca46b1" /></Relationships>
</file>