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a3becc238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ba98c132b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Poggibonsi,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1aea2c8b54d6e" /><Relationship Type="http://schemas.openxmlformats.org/officeDocument/2006/relationships/numbering" Target="/word/numbering.xml" Id="Rd47dcf575ea14c99" /><Relationship Type="http://schemas.openxmlformats.org/officeDocument/2006/relationships/settings" Target="/word/settings.xml" Id="Re6ff0fe248e049dc" /><Relationship Type="http://schemas.openxmlformats.org/officeDocument/2006/relationships/image" Target="/word/media/d15f86e8-551c-4420-8fc6-c84d28e48b93.png" Id="R365ba98c132b472f" /></Relationships>
</file>