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15618d957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587a1b4fd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Sassa Scalo,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2dc8fc2784572" /><Relationship Type="http://schemas.openxmlformats.org/officeDocument/2006/relationships/numbering" Target="/word/numbering.xml" Id="Rf09662269b2c4577" /><Relationship Type="http://schemas.openxmlformats.org/officeDocument/2006/relationships/settings" Target="/word/settings.xml" Id="R3093f4e2034948ce" /><Relationship Type="http://schemas.openxmlformats.org/officeDocument/2006/relationships/image" Target="/word/media/dafadd15-05e2-4def-b67b-0060853d13da.png" Id="R58a587a1b4fd4c21" /></Relationships>
</file>