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92ad48a6d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7ea8826c4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Serricciolo,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1b6a8308f41f0" /><Relationship Type="http://schemas.openxmlformats.org/officeDocument/2006/relationships/numbering" Target="/word/numbering.xml" Id="R07becb6f63d64abe" /><Relationship Type="http://schemas.openxmlformats.org/officeDocument/2006/relationships/settings" Target="/word/settings.xml" Id="R010ab7af36ad43ae" /><Relationship Type="http://schemas.openxmlformats.org/officeDocument/2006/relationships/image" Target="/word/media/eee5585d-1fee-44f0-a2a4-f08b5971234f.png" Id="R6777ea8826c442fc" /></Relationships>
</file>