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5f0475c92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4aa8cf0c6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Archirafi,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b9736b5034859" /><Relationship Type="http://schemas.openxmlformats.org/officeDocument/2006/relationships/numbering" Target="/word/numbering.xml" Id="R6d076fc732ce4207" /><Relationship Type="http://schemas.openxmlformats.org/officeDocument/2006/relationships/settings" Target="/word/settings.xml" Id="Rcc88ae9aa8544cc2" /><Relationship Type="http://schemas.openxmlformats.org/officeDocument/2006/relationships/image" Target="/word/media/9b1ab4a5-6953-426f-9716-2a92d3c71d53.png" Id="R7464aa8cf0c64457" /></Relationships>
</file>