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a862875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9cd9699c5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Valperga,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ab20ab5e84e68" /><Relationship Type="http://schemas.openxmlformats.org/officeDocument/2006/relationships/numbering" Target="/word/numbering.xml" Id="R6299d93d9c0a4cf0" /><Relationship Type="http://schemas.openxmlformats.org/officeDocument/2006/relationships/settings" Target="/word/settings.xml" Id="R7be12acc9ced4a7f" /><Relationship Type="http://schemas.openxmlformats.org/officeDocument/2006/relationships/image" Target="/word/media/074522d2-e2b9-480f-9d8f-53c9f6ffb7f1.png" Id="R0549cd9699c5478d" /></Relationships>
</file>