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57c761e6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dd7d8ea1e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Radaci (Burimi),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d7251a1c145f3" /><Relationship Type="http://schemas.openxmlformats.org/officeDocument/2006/relationships/numbering" Target="/word/numbering.xml" Id="R1d6105e0b08f4a70" /><Relationship Type="http://schemas.openxmlformats.org/officeDocument/2006/relationships/settings" Target="/word/settings.xml" Id="R09d17b80d008451b" /><Relationship Type="http://schemas.openxmlformats.org/officeDocument/2006/relationships/image" Target="/word/media/e75eb9cf-b34a-4ef1-b896-ed55d1f3b163.png" Id="R1b1dd7d8ea1e4716" /></Relationships>
</file>