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fa27b40d0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2ffcc4e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Talas, Kyrgyzstan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cd3aa78af4aa8" /><Relationship Type="http://schemas.openxmlformats.org/officeDocument/2006/relationships/numbering" Target="/word/numbering.xml" Id="Red888fb288504384" /><Relationship Type="http://schemas.openxmlformats.org/officeDocument/2006/relationships/settings" Target="/word/settings.xml" Id="Ra75da0939b5847f4" /><Relationship Type="http://schemas.openxmlformats.org/officeDocument/2006/relationships/image" Target="/word/media/9bf0105e-01a9-4a0f-a013-20a7106a0a79.png" Id="Rfca92ffcc4e14414" /></Relationships>
</file>