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263ff8f0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67d6c3de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Gliteniesi,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a10b39e2141c4" /><Relationship Type="http://schemas.openxmlformats.org/officeDocument/2006/relationships/numbering" Target="/word/numbering.xml" Id="R8de57a6c0d7a4e2f" /><Relationship Type="http://schemas.openxmlformats.org/officeDocument/2006/relationships/settings" Target="/word/settings.xml" Id="R8e817860a2a14384" /><Relationship Type="http://schemas.openxmlformats.org/officeDocument/2006/relationships/image" Target="/word/media/43f7b6c9-b636-4f8a-bd00-5c1f8b52981f.png" Id="R1da67d6c3de74a73" /></Relationships>
</file>