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dc0930e0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2af2d6707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 Malheureux,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1d50d01a34d10" /><Relationship Type="http://schemas.openxmlformats.org/officeDocument/2006/relationships/numbering" Target="/word/numbering.xml" Id="R7500192d2a5f4701" /><Relationship Type="http://schemas.openxmlformats.org/officeDocument/2006/relationships/settings" Target="/word/settings.xml" Id="Rcd59fe22ec2147a9" /><Relationship Type="http://schemas.openxmlformats.org/officeDocument/2006/relationships/image" Target="/word/media/31f3a22e-d041-46c5-9b43-52a201571dce.png" Id="Rbfc2af2d67074275" /></Relationships>
</file>