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7a59e4c85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307e7fa43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Stauchs Lager,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8b98f89b048d0" /><Relationship Type="http://schemas.openxmlformats.org/officeDocument/2006/relationships/numbering" Target="/word/numbering.xml" Id="R2fdbec8b00f248d8" /><Relationship Type="http://schemas.openxmlformats.org/officeDocument/2006/relationships/settings" Target="/word/settings.xml" Id="Re4e4e4771e09428c" /><Relationship Type="http://schemas.openxmlformats.org/officeDocument/2006/relationships/image" Target="/word/media/e08406f5-4a7f-49ad-b3ec-bb977d1fbfb2.png" Id="R258307e7fa434214" /></Relationships>
</file>