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0c5277e4d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7d082d982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Castenray,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03b134f824fc8" /><Relationship Type="http://schemas.openxmlformats.org/officeDocument/2006/relationships/numbering" Target="/word/numbering.xml" Id="R46ec45f4cf5b4d3e" /><Relationship Type="http://schemas.openxmlformats.org/officeDocument/2006/relationships/settings" Target="/word/settings.xml" Id="Rb1f584cb01f24cf7" /><Relationship Type="http://schemas.openxmlformats.org/officeDocument/2006/relationships/image" Target="/word/media/bc4e53bb-4d32-4a87-9369-3a8b6442f8de.png" Id="Rb7a7d082d98247d7" /></Relationships>
</file>