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8ba8c8f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47d2751ea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Griendtsveen,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66dbabe54469f" /><Relationship Type="http://schemas.openxmlformats.org/officeDocument/2006/relationships/numbering" Target="/word/numbering.xml" Id="Rc3be8fcac9674f4f" /><Relationship Type="http://schemas.openxmlformats.org/officeDocument/2006/relationships/settings" Target="/word/settings.xml" Id="R03c596f5718e4475" /><Relationship Type="http://schemas.openxmlformats.org/officeDocument/2006/relationships/image" Target="/word/media/ca5c0885-7847-4db2-a4e2-9efa8265455e.png" Id="R05c47d2751ea49d3" /></Relationships>
</file>