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25c5781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acbe3366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Loppersum,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a4830fe354e27" /><Relationship Type="http://schemas.openxmlformats.org/officeDocument/2006/relationships/numbering" Target="/word/numbering.xml" Id="R7281c3cee13c4f54" /><Relationship Type="http://schemas.openxmlformats.org/officeDocument/2006/relationships/settings" Target="/word/settings.xml" Id="Rc325fdec5b614d52" /><Relationship Type="http://schemas.openxmlformats.org/officeDocument/2006/relationships/image" Target="/word/media/4a458213-db14-4aea-8f56-fd4c98c7fa45.png" Id="Rde9acbe336674485" /></Relationships>
</file>