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b2b48799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89ecee90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177c1c2440e4" /><Relationship Type="http://schemas.openxmlformats.org/officeDocument/2006/relationships/numbering" Target="/word/numbering.xml" Id="Rde9e85aa3fa84039" /><Relationship Type="http://schemas.openxmlformats.org/officeDocument/2006/relationships/settings" Target="/word/settings.xml" Id="R99e60dde37074fb1" /><Relationship Type="http://schemas.openxmlformats.org/officeDocument/2006/relationships/image" Target="/word/media/6a62a75a-e497-432c-93e7-401b2c502101.png" Id="R999a89ecee904b19" /></Relationships>
</file>