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1c4c2b2f6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795b72b75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Qadir Bakhsh Baluch,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f4e86e0ba4e52" /><Relationship Type="http://schemas.openxmlformats.org/officeDocument/2006/relationships/numbering" Target="/word/numbering.xml" Id="R229922b8174b406b" /><Relationship Type="http://schemas.openxmlformats.org/officeDocument/2006/relationships/settings" Target="/word/settings.xml" Id="Rac9c6d78acea4ec6" /><Relationship Type="http://schemas.openxmlformats.org/officeDocument/2006/relationships/image" Target="/word/media/c2bf3781-5c16-4389-a268-cf1aa40b162f.png" Id="R7ec795b72b754694" /></Relationships>
</file>