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1318eb2e9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8e28a37d5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Qadirpur 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3b47467474c84" /><Relationship Type="http://schemas.openxmlformats.org/officeDocument/2006/relationships/numbering" Target="/word/numbering.xml" Id="R047368c79cce4db6" /><Relationship Type="http://schemas.openxmlformats.org/officeDocument/2006/relationships/settings" Target="/word/settings.xml" Id="Rab458016a2db4678" /><Relationship Type="http://schemas.openxmlformats.org/officeDocument/2006/relationships/image" Target="/word/media/7b65406c-d875-48fb-8c01-2ba571458fca.png" Id="Ra208e28a37d54669" /></Relationships>
</file>