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3b51e4890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851101f96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Gul Parhiar,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2ee5741564a63" /><Relationship Type="http://schemas.openxmlformats.org/officeDocument/2006/relationships/numbering" Target="/word/numbering.xml" Id="R5cffe3a14ec343bb" /><Relationship Type="http://schemas.openxmlformats.org/officeDocument/2006/relationships/settings" Target="/word/settings.xml" Id="R521acf31612245ca" /><Relationship Type="http://schemas.openxmlformats.org/officeDocument/2006/relationships/image" Target="/word/media/6d2bf536-0d6a-4ed5-92e6-8f899d2ed27b.png" Id="R1b5851101f964bdb" /></Relationships>
</file>