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e749188ee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d4a454869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Lawang,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b98f66bcc458c" /><Relationship Type="http://schemas.openxmlformats.org/officeDocument/2006/relationships/numbering" Target="/word/numbering.xml" Id="R3756135dd5804cf4" /><Relationship Type="http://schemas.openxmlformats.org/officeDocument/2006/relationships/settings" Target="/word/settings.xml" Id="R7126474ee8e04191" /><Relationship Type="http://schemas.openxmlformats.org/officeDocument/2006/relationships/image" Target="/word/media/fe593f1d-c7d2-4518-84de-ca003a2849ac.png" Id="Re73d4a4548694edb" /></Relationships>
</file>