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b77fc704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c4b3a76ce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Parihai,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b596d33a4990" /><Relationship Type="http://schemas.openxmlformats.org/officeDocument/2006/relationships/numbering" Target="/word/numbering.xml" Id="Re6828ed38e4846f8" /><Relationship Type="http://schemas.openxmlformats.org/officeDocument/2006/relationships/settings" Target="/word/settings.xml" Id="R8aa187c915904108" /><Relationship Type="http://schemas.openxmlformats.org/officeDocument/2006/relationships/image" Target="/word/media/a64be1ad-289b-4908-b4b8-db47ea5973ad.png" Id="R430c4b3a76ce4d2a" /></Relationships>
</file>