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ad4fd92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e8e3b31b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Shaikh Aftab (State Two),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e5d61db64f9c" /><Relationship Type="http://schemas.openxmlformats.org/officeDocument/2006/relationships/numbering" Target="/word/numbering.xml" Id="R2f67d2e0302844c9" /><Relationship Type="http://schemas.openxmlformats.org/officeDocument/2006/relationships/settings" Target="/word/settings.xml" Id="R76b2649528414caa" /><Relationship Type="http://schemas.openxmlformats.org/officeDocument/2006/relationships/image" Target="/word/media/10a42cfa-5800-42b8-a6e8-ac1bda61c648.png" Id="Re88e8e3b31bd4c64" /></Relationships>
</file>