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cd0c4954f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82154b96e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Char Gul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323f3d9614ca8" /><Relationship Type="http://schemas.openxmlformats.org/officeDocument/2006/relationships/numbering" Target="/word/numbering.xml" Id="R0f4cb647587d470e" /><Relationship Type="http://schemas.openxmlformats.org/officeDocument/2006/relationships/settings" Target="/word/settings.xml" Id="R99b1b8166b144747" /><Relationship Type="http://schemas.openxmlformats.org/officeDocument/2006/relationships/image" Target="/word/media/3f29f420-b5ef-4cc8-886e-a9935a0539f1.png" Id="R96482154b96e430a" /></Relationships>
</file>