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67b652c98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57b33c7b5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df1e77c834d47" /><Relationship Type="http://schemas.openxmlformats.org/officeDocument/2006/relationships/numbering" Target="/word/numbering.xml" Id="R37f71db6cea04daa" /><Relationship Type="http://schemas.openxmlformats.org/officeDocument/2006/relationships/settings" Target="/word/settings.xml" Id="R7eb3749c33534581" /><Relationship Type="http://schemas.openxmlformats.org/officeDocument/2006/relationships/image" Target="/word/media/00d3228e-19b5-4ff7-8e4e-2c6157b7fb7c.png" Id="R99357b33c7b54c70" /></Relationships>
</file>