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1c4170659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58ce53bdf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 Abdullah Charoha,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eb044e9c04116" /><Relationship Type="http://schemas.openxmlformats.org/officeDocument/2006/relationships/numbering" Target="/word/numbering.xml" Id="R362bd2b86348463c" /><Relationship Type="http://schemas.openxmlformats.org/officeDocument/2006/relationships/settings" Target="/word/settings.xml" Id="Rcdceb5661e6f456f" /><Relationship Type="http://schemas.openxmlformats.org/officeDocument/2006/relationships/image" Target="/word/media/44c9bc9a-1e38-4e54-a172-cf5777c843f0.png" Id="R7c058ce53bdf4b71" /></Relationships>
</file>