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ff283e529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ae068cd3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Mirtob,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82602fbae4f65" /><Relationship Type="http://schemas.openxmlformats.org/officeDocument/2006/relationships/numbering" Target="/word/numbering.xml" Id="R4b6533c543184895" /><Relationship Type="http://schemas.openxmlformats.org/officeDocument/2006/relationships/settings" Target="/word/settings.xml" Id="Rd88e5953b7ef4918" /><Relationship Type="http://schemas.openxmlformats.org/officeDocument/2006/relationships/image" Target="/word/media/89ad1940-3a12-413e-a773-d23de14d1f74.png" Id="R83f4ae068cd343b7" /></Relationships>
</file>