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795245c28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c3e1a48fd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 Pafa,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a30cfae1640d9" /><Relationship Type="http://schemas.openxmlformats.org/officeDocument/2006/relationships/numbering" Target="/word/numbering.xml" Id="Ra9b96309210449cd" /><Relationship Type="http://schemas.openxmlformats.org/officeDocument/2006/relationships/settings" Target="/word/settings.xml" Id="R516823cd57e24cf0" /><Relationship Type="http://schemas.openxmlformats.org/officeDocument/2006/relationships/image" Target="/word/media/d8280c87-d291-472e-bf1c-6e5460b97226.png" Id="R410c3e1a48fd4de0" /></Relationships>
</file>