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9e12b704f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6a4fe8651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Muzhashain,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a66ab0d214d5e" /><Relationship Type="http://schemas.openxmlformats.org/officeDocument/2006/relationships/numbering" Target="/word/numbering.xml" Id="Rde7f43eea2b448d7" /><Relationship Type="http://schemas.openxmlformats.org/officeDocument/2006/relationships/settings" Target="/word/settings.xml" Id="R211d3be204ce446a" /><Relationship Type="http://schemas.openxmlformats.org/officeDocument/2006/relationships/image" Target="/word/media/838105f9-98ea-4db4-8ad7-f00c8e5e5c1e.png" Id="Rcc06a4fe86514d57" /></Relationships>
</file>