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b0e9b43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82f4e87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Phulra Paoli,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2a38f3d34e55" /><Relationship Type="http://schemas.openxmlformats.org/officeDocument/2006/relationships/numbering" Target="/word/numbering.xml" Id="R0b0e9e4d67e843a8" /><Relationship Type="http://schemas.openxmlformats.org/officeDocument/2006/relationships/settings" Target="/word/settings.xml" Id="R622819d0342b4f8f" /><Relationship Type="http://schemas.openxmlformats.org/officeDocument/2006/relationships/image" Target="/word/media/1e0ba49a-b742-4770-a63d-ed0643600041.png" Id="R3d4282f4e87a40b9" /></Relationships>
</file>