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e4cd0f47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a96b33e7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Bahlol,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f0ad235d41a3" /><Relationship Type="http://schemas.openxmlformats.org/officeDocument/2006/relationships/numbering" Target="/word/numbering.xml" Id="R69b2d65ebd8b40fc" /><Relationship Type="http://schemas.openxmlformats.org/officeDocument/2006/relationships/settings" Target="/word/settings.xml" Id="R558434edb6e24bd7" /><Relationship Type="http://schemas.openxmlformats.org/officeDocument/2006/relationships/image" Target="/word/media/3918745a-2906-412d-b5f1-6ffcd124dde1.png" Id="R6d4a96b33e7a4a40" /></Relationships>
</file>