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2d286800f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4f232e858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Tawakli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cfce4f7d949cc" /><Relationship Type="http://schemas.openxmlformats.org/officeDocument/2006/relationships/numbering" Target="/word/numbering.xml" Id="R4e702c709cde4e3c" /><Relationship Type="http://schemas.openxmlformats.org/officeDocument/2006/relationships/settings" Target="/word/settings.xml" Id="R9f116bc4aee041dc" /><Relationship Type="http://schemas.openxmlformats.org/officeDocument/2006/relationships/image" Target="/word/media/b6bddec6-eb31-45d0-8584-9ee6e57ba9e9.png" Id="Rf5d4f232e8584bc2" /></Relationships>
</file>