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fe70701d1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82a89622b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Warah Purana,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60c7a4b094f2f" /><Relationship Type="http://schemas.openxmlformats.org/officeDocument/2006/relationships/numbering" Target="/word/numbering.xml" Id="R9f86d9694f5f4b7c" /><Relationship Type="http://schemas.openxmlformats.org/officeDocument/2006/relationships/settings" Target="/word/settings.xml" Id="R9b69b2662bd24c54" /><Relationship Type="http://schemas.openxmlformats.org/officeDocument/2006/relationships/image" Target="/word/media/1ba044d1-eacb-4388-9e91-fe453209d086.png" Id="R65182a89622b46f6" /></Relationships>
</file>