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4cac0f84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50e4a664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Iquitos,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5a504a064edd" /><Relationship Type="http://schemas.openxmlformats.org/officeDocument/2006/relationships/numbering" Target="/word/numbering.xml" Id="Rfcdc7feaa05a4ff6" /><Relationship Type="http://schemas.openxmlformats.org/officeDocument/2006/relationships/settings" Target="/word/settings.xml" Id="Rb6fc180107e54755" /><Relationship Type="http://schemas.openxmlformats.org/officeDocument/2006/relationships/image" Target="/word/media/9f31b69a-bdb0-457b-908f-e77b246e52f2.png" Id="Ra0a050e4a66447f2" /></Relationships>
</file>