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2f93697f2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b3a46c859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b2cd843e04de5" /><Relationship Type="http://schemas.openxmlformats.org/officeDocument/2006/relationships/numbering" Target="/word/numbering.xml" Id="R76bbcc9ac9ba4298" /><Relationship Type="http://schemas.openxmlformats.org/officeDocument/2006/relationships/settings" Target="/word/settings.xml" Id="R3c85663f5d244ef6" /><Relationship Type="http://schemas.openxmlformats.org/officeDocument/2006/relationships/image" Target="/word/media/b80fda8c-ebf9-4b0a-af7d-1ad46f4bfd91.png" Id="R082b3a46c85946e3" /></Relationships>
</file>